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7871" w14:textId="77777777" w:rsidR="002371B6" w:rsidRDefault="002371B6" w:rsidP="00E81B76">
      <w:pPr>
        <w:pStyle w:val="Heading5"/>
        <w:tabs>
          <w:tab w:val="left" w:pos="1350"/>
          <w:tab w:val="left" w:pos="1845"/>
        </w:tabs>
        <w:spacing w:before="0" w:after="0"/>
        <w:jc w:val="center"/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</w:pPr>
    </w:p>
    <w:p w14:paraId="2280677C" w14:textId="77777777" w:rsidR="009454E5" w:rsidRPr="00307A35" w:rsidRDefault="009139D3" w:rsidP="0099723E">
      <w:pPr>
        <w:pStyle w:val="Heading5"/>
        <w:tabs>
          <w:tab w:val="left" w:pos="1350"/>
          <w:tab w:val="left" w:pos="1845"/>
        </w:tabs>
        <w:spacing w:before="0" w:after="0"/>
        <w:jc w:val="center"/>
        <w:rPr>
          <w:rFonts w:asciiTheme="minorHAnsi" w:hAnsiTheme="minorHAnsi"/>
          <w:i w:val="0"/>
          <w:color w:val="1F4E79" w:themeColor="accent5" w:themeShade="80"/>
          <w:sz w:val="32"/>
          <w:szCs w:val="32"/>
        </w:rPr>
      </w:pPr>
      <w:r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>APPLICATION</w:t>
      </w:r>
      <w:r w:rsidR="00E81B76" w:rsidRPr="00352773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 xml:space="preserve"> FORM</w:t>
      </w:r>
      <w:r w:rsidR="0099723E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 xml:space="preserve"> </w:t>
      </w:r>
      <w:r w:rsidR="000E26FA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FOR </w:t>
      </w:r>
      <w:bookmarkStart w:id="0" w:name="_Hlk9588603"/>
      <w:r w:rsidR="000E26FA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WORKSHOP ON </w:t>
      </w:r>
      <w:r w:rsidR="005578A1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>STRENGTHENING CYBER SECURIT</w:t>
      </w:r>
      <w:r w:rsidR="007B4C88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>Y</w:t>
      </w:r>
      <w:r w:rsidR="005578A1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 &amp; RESILIENCE </w:t>
      </w:r>
    </w:p>
    <w:bookmarkEnd w:id="0"/>
    <w:p w14:paraId="330ED11F" w14:textId="77777777" w:rsidR="00325DDC" w:rsidRPr="00325DDC" w:rsidRDefault="00325DDC" w:rsidP="00325DDC">
      <w:pPr>
        <w:rPr>
          <w:lang w:val="en-US"/>
        </w:rPr>
      </w:pPr>
    </w:p>
    <w:p w14:paraId="5A795A44" w14:textId="77777777" w:rsidR="00E81B76" w:rsidRPr="00352773" w:rsidRDefault="00E81B76" w:rsidP="00E81B76">
      <w:pPr>
        <w:pStyle w:val="Heading5"/>
        <w:tabs>
          <w:tab w:val="left" w:pos="1350"/>
          <w:tab w:val="left" w:pos="1845"/>
        </w:tabs>
        <w:spacing w:before="0" w:after="120"/>
        <w:jc w:val="center"/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</w:pPr>
      <w:r w:rsidRPr="00352773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 xml:space="preserve"> </w:t>
      </w:r>
      <w:r w:rsidRPr="00352773">
        <w:rPr>
          <w:rFonts w:asciiTheme="minorHAnsi" w:hAnsiTheme="minorHAnsi" w:cs="Arial"/>
          <w:color w:val="1F4E79" w:themeColor="accent5" w:themeShade="80"/>
          <w:sz w:val="32"/>
          <w:szCs w:val="32"/>
        </w:rPr>
        <w:t xml:space="preserve"> </w:t>
      </w:r>
      <w:r w:rsidRPr="00352773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>Kuala Lumpur, mALAYSIA</w:t>
      </w:r>
      <w:r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, </w:t>
      </w:r>
      <w:r w:rsidR="005578A1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>24-25</w:t>
      </w:r>
      <w:r w:rsidR="000E26FA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 </w:t>
      </w:r>
      <w:r w:rsidR="005578A1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>JUNE</w:t>
      </w:r>
      <w:r w:rsidR="000E26FA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 2019 </w:t>
      </w:r>
    </w:p>
    <w:p w14:paraId="7C88D1E5" w14:textId="77777777" w:rsidR="00E81B76" w:rsidRPr="00437A9B" w:rsidRDefault="00E81B76" w:rsidP="00E81B76">
      <w:pPr>
        <w:jc w:val="center"/>
        <w:rPr>
          <w:lang w:val="en-US"/>
        </w:rPr>
      </w:pPr>
    </w:p>
    <w:tbl>
      <w:tblPr>
        <w:tblW w:w="1127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3338"/>
        <w:gridCol w:w="828"/>
        <w:gridCol w:w="5486"/>
      </w:tblGrid>
      <w:tr w:rsidR="00E81B76" w:rsidRPr="00C30B09" w14:paraId="377C17ED" w14:textId="77777777" w:rsidTr="00325DDC">
        <w:trPr>
          <w:trHeight w:hRule="exact" w:val="597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E92D50" w14:textId="77777777" w:rsidR="00E81B76" w:rsidRPr="00C30B09" w:rsidRDefault="00E81B76" w:rsidP="00A76DFC">
            <w:pPr>
              <w:pStyle w:val="PubliTitle"/>
              <w:tabs>
                <w:tab w:val="left" w:pos="1985"/>
              </w:tabs>
              <w:spacing w:before="60" w:after="120"/>
              <w:ind w:left="1985" w:hanging="1985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437A9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VENUE: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IOSCO ASIA PACIFIC HUB, 3 PERSIARAN BUKIT KIARA, 50490 KUALA LUMPUR</w:t>
            </w:r>
          </w:p>
        </w:tc>
      </w:tr>
      <w:tr w:rsidR="00E81B76" w:rsidRPr="00D74BEA" w14:paraId="7E08573B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AEABFA" w14:textId="77777777" w:rsidR="00E81B76" w:rsidRPr="00D74BEA" w:rsidRDefault="00E81B76" w:rsidP="00A76DFC">
            <w:pPr>
              <w:pStyle w:val="PubliTitle"/>
              <w:tabs>
                <w:tab w:val="left" w:pos="1985"/>
              </w:tabs>
              <w:spacing w:before="60" w:after="120"/>
              <w:ind w:left="1985" w:hanging="1985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D74BE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PERSONAL INFORMATION</w:t>
            </w:r>
          </w:p>
        </w:tc>
      </w:tr>
      <w:tr w:rsidR="00E81B76" w:rsidRPr="009C3A1D" w14:paraId="1AF23461" w14:textId="77777777" w:rsidTr="00325DDC">
        <w:trPr>
          <w:trHeight w:hRule="exact" w:val="551"/>
        </w:trPr>
        <w:tc>
          <w:tcPr>
            <w:tcW w:w="16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2107623B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Mr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3A28B3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3A28B3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/ Ms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</w:t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3A28B3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3A28B3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166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33502536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ind w:left="84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Last name:</w:t>
            </w:r>
          </w:p>
        </w:tc>
        <w:tc>
          <w:tcPr>
            <w:tcW w:w="5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B04FCD" w14:textId="77777777" w:rsidR="00E81B76" w:rsidRPr="009C3A1D" w:rsidRDefault="00E81B76" w:rsidP="00A76DFC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First name: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</w:t>
            </w:r>
          </w:p>
        </w:tc>
      </w:tr>
      <w:tr w:rsidR="00E81B76" w:rsidRPr="009C3A1D" w14:paraId="47BF8D65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8D03CF6" w14:textId="77777777" w:rsidR="00E81B76" w:rsidRPr="009C3A1D" w:rsidRDefault="00E81B76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Job Title: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</w:t>
            </w:r>
          </w:p>
        </w:tc>
      </w:tr>
      <w:tr w:rsidR="00E81B76" w:rsidRPr="009C3A1D" w14:paraId="1203F39F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A04857" w14:textId="77777777" w:rsidR="00E81B76" w:rsidRPr="009C3A1D" w:rsidRDefault="00BE26B1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Organisation</w:t>
            </w:r>
            <w:r w:rsidR="00E81B76" w:rsidRPr="009C3A1D">
              <w:rPr>
                <w:rFonts w:ascii="Calibri" w:hAnsi="Calibri" w:cs="Calibri"/>
                <w:noProof/>
                <w:sz w:val="22"/>
                <w:szCs w:val="22"/>
              </w:rPr>
              <w:t>:</w:t>
            </w:r>
            <w:r w:rsidR="00E81B76"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</w:t>
            </w:r>
          </w:p>
        </w:tc>
      </w:tr>
      <w:tr w:rsidR="00E81B76" w:rsidRPr="009C3A1D" w14:paraId="400B2A27" w14:textId="77777777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A5CF36" w14:textId="77777777" w:rsidR="00E81B76" w:rsidRPr="009C3A1D" w:rsidRDefault="00A52067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Jurisdiction</w:t>
            </w:r>
            <w:r w:rsidR="00E81B76" w:rsidRPr="009C3A1D">
              <w:rPr>
                <w:rFonts w:ascii="Calibri" w:hAnsi="Calibri" w:cs="Calibri"/>
                <w:noProof/>
                <w:sz w:val="22"/>
                <w:szCs w:val="22"/>
              </w:rPr>
              <w:t>:</w:t>
            </w:r>
          </w:p>
        </w:tc>
      </w:tr>
      <w:tr w:rsidR="00E81B76" w:rsidRPr="009C3A1D" w14:paraId="4DF7294C" w14:textId="77777777" w:rsidTr="00325DDC">
        <w:trPr>
          <w:trHeight w:hRule="exact" w:val="438"/>
        </w:trPr>
        <w:tc>
          <w:tcPr>
            <w:tcW w:w="495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5CE45A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Phone: +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 </w:t>
            </w:r>
          </w:p>
        </w:tc>
        <w:tc>
          <w:tcPr>
            <w:tcW w:w="631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B0FD6E" w14:textId="77777777" w:rsidR="00E81B76" w:rsidRPr="009C3A1D" w:rsidRDefault="00E81B76" w:rsidP="00A76DFC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Fax: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+       </w:t>
            </w:r>
          </w:p>
        </w:tc>
      </w:tr>
      <w:tr w:rsidR="00E81B76" w:rsidRPr="009C3A1D" w14:paraId="51547E36" w14:textId="77777777" w:rsidTr="00325DDC">
        <w:trPr>
          <w:trHeight w:hRule="exact" w:val="463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F81543" w14:textId="77777777"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</w:t>
            </w:r>
          </w:p>
        </w:tc>
      </w:tr>
      <w:tr w:rsidR="00E81B76" w:rsidRPr="009C3A1D" w14:paraId="4B419C29" w14:textId="77777777" w:rsidTr="00325DDC">
        <w:trPr>
          <w:trHeight w:hRule="exact" w:val="454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7AB369" w14:textId="77777777" w:rsidR="00E81B76" w:rsidRPr="00252E49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2E49">
              <w:rPr>
                <w:rFonts w:ascii="Calibri" w:hAnsi="Calibri" w:cs="Calibri"/>
                <w:noProof/>
                <w:sz w:val="22"/>
                <w:szCs w:val="22"/>
              </w:rPr>
              <w:t>Dietary restrictions:</w:t>
            </w:r>
          </w:p>
        </w:tc>
      </w:tr>
      <w:tr w:rsidR="00E81B76" w:rsidRPr="009C3A1D" w14:paraId="4B467A55" w14:textId="77777777" w:rsidTr="00325DDC">
        <w:trPr>
          <w:trHeight w:hRule="exact" w:val="88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10A2A5" w14:textId="77777777" w:rsidR="00E81B76" w:rsidRPr="00782785" w:rsidRDefault="00E81B76" w:rsidP="00A76DFC">
            <w:pPr>
              <w:pStyle w:val="TableParagraph"/>
              <w:spacing w:before="77"/>
              <w:rPr>
                <w:rFonts w:eastAsia="Arial" w:cs="Arial"/>
              </w:rPr>
            </w:pPr>
            <w:r w:rsidRPr="00782785">
              <w:rPr>
                <w:rFonts w:eastAsia="Arial" w:cs="Arial"/>
              </w:rPr>
              <w:t>H</w:t>
            </w:r>
            <w:r w:rsidRPr="00782785">
              <w:rPr>
                <w:rFonts w:eastAsia="Arial" w:cs="Arial"/>
                <w:spacing w:val="-1"/>
              </w:rPr>
              <w:t>ot</w:t>
            </w:r>
            <w:r w:rsidRPr="00782785">
              <w:rPr>
                <w:rFonts w:eastAsia="Arial" w:cs="Arial"/>
                <w:spacing w:val="2"/>
              </w:rPr>
              <w:t>e</w:t>
            </w:r>
            <w:r w:rsidRPr="00782785">
              <w:rPr>
                <w:rFonts w:eastAsia="Arial" w:cs="Arial"/>
              </w:rPr>
              <w:t>l</w:t>
            </w:r>
            <w:r w:rsidRPr="00782785">
              <w:rPr>
                <w:rFonts w:eastAsia="Arial" w:cs="Arial"/>
                <w:spacing w:val="-6"/>
              </w:rPr>
              <w:t xml:space="preserve"> </w:t>
            </w:r>
            <w:r w:rsidRPr="00782785">
              <w:rPr>
                <w:rFonts w:eastAsia="Arial" w:cs="Arial"/>
              </w:rPr>
              <w:t>I</w:t>
            </w:r>
            <w:r w:rsidRPr="00782785">
              <w:rPr>
                <w:rFonts w:eastAsia="Arial" w:cs="Arial"/>
                <w:spacing w:val="-5"/>
              </w:rPr>
              <w:t xml:space="preserve"> </w:t>
            </w:r>
            <w:r>
              <w:rPr>
                <w:rFonts w:eastAsia="Arial" w:cs="Arial"/>
                <w:spacing w:val="2"/>
              </w:rPr>
              <w:t>intend to</w:t>
            </w:r>
            <w:r w:rsidRPr="00782785">
              <w:rPr>
                <w:rFonts w:eastAsia="Arial" w:cs="Arial"/>
                <w:spacing w:val="-4"/>
              </w:rPr>
              <w:t xml:space="preserve"> </w:t>
            </w:r>
            <w:r w:rsidRPr="00782785">
              <w:rPr>
                <w:rFonts w:eastAsia="Arial" w:cs="Arial"/>
                <w:spacing w:val="1"/>
              </w:rPr>
              <w:t>s</w:t>
            </w:r>
            <w:r w:rsidRPr="00782785">
              <w:rPr>
                <w:rFonts w:eastAsia="Arial" w:cs="Arial"/>
                <w:spacing w:val="-1"/>
              </w:rPr>
              <w:t>ta</w:t>
            </w:r>
            <w:r w:rsidRPr="00782785">
              <w:rPr>
                <w:rFonts w:eastAsia="Arial" w:cs="Arial"/>
                <w:spacing w:val="1"/>
              </w:rPr>
              <w:t>y</w:t>
            </w:r>
            <w:r w:rsidRPr="00782785">
              <w:rPr>
                <w:rFonts w:eastAsia="Arial" w:cs="Arial"/>
                <w:spacing w:val="-5"/>
              </w:rPr>
              <w:t xml:space="preserve"> </w:t>
            </w:r>
            <w:r w:rsidRPr="00782785">
              <w:rPr>
                <w:rFonts w:eastAsia="Arial" w:cs="Arial"/>
                <w:spacing w:val="-1"/>
              </w:rPr>
              <w:t>a</w:t>
            </w:r>
            <w:r w:rsidRPr="00782785">
              <w:rPr>
                <w:rFonts w:eastAsia="Arial" w:cs="Arial"/>
              </w:rPr>
              <w:t>t</w:t>
            </w:r>
            <w:r w:rsidRPr="00782785">
              <w:rPr>
                <w:rFonts w:eastAsia="Arial" w:cs="Arial"/>
                <w:spacing w:val="-3"/>
              </w:rPr>
              <w:t xml:space="preserve"> </w:t>
            </w:r>
            <w:r w:rsidRPr="00782785">
              <w:rPr>
                <w:rFonts w:eastAsia="Arial" w:cs="Arial"/>
                <w:spacing w:val="-1"/>
              </w:rPr>
              <w:t>i</w:t>
            </w:r>
            <w:r w:rsidRPr="00782785">
              <w:rPr>
                <w:rFonts w:eastAsia="Arial" w:cs="Arial"/>
              </w:rPr>
              <w:t xml:space="preserve">n </w:t>
            </w:r>
            <w:r>
              <w:rPr>
                <w:rFonts w:eastAsia="Arial" w:cs="Arial"/>
                <w:spacing w:val="-1"/>
              </w:rPr>
              <w:t>Kuala Lumpur</w:t>
            </w:r>
            <w:r w:rsidRPr="00782785">
              <w:rPr>
                <w:rFonts w:eastAsia="Arial" w:cs="Arial"/>
                <w:spacing w:val="-1"/>
              </w:rPr>
              <w:t>:</w:t>
            </w:r>
          </w:p>
          <w:p w14:paraId="2C3C4DF0" w14:textId="77777777" w:rsidR="00E81B76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eastAsia="Arial" w:hAnsi="Calibri" w:cs="Arial"/>
                <w:i/>
              </w:rPr>
            </w:pPr>
            <w:r w:rsidRPr="00252E49">
              <w:rPr>
                <w:rFonts w:ascii="Calibri" w:eastAsia="Arial" w:hAnsi="Calibri" w:cs="Arial"/>
                <w:i/>
              </w:rPr>
              <w:t>(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>P</w:t>
            </w:r>
            <w:r w:rsidRPr="00252E49">
              <w:rPr>
                <w:rFonts w:ascii="Calibri" w:eastAsia="Arial" w:hAnsi="Calibri" w:cs="Arial"/>
                <w:i/>
              </w:rPr>
              <w:t>lea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o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v</w:t>
            </w:r>
            <w:r w:rsidRPr="00252E49">
              <w:rPr>
                <w:rFonts w:ascii="Calibri" w:eastAsia="Arial" w:hAnsi="Calibri" w:cs="Arial"/>
                <w:i/>
              </w:rPr>
              <w:t>er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l</w:t>
            </w:r>
            <w:r w:rsidRPr="00252E49">
              <w:rPr>
                <w:rFonts w:ascii="Calibri" w:eastAsia="Arial" w:hAnsi="Calibri" w:cs="Arial"/>
                <w:i/>
              </w:rPr>
              <w:t>eaf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on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how to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ma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k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a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room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v</w:t>
            </w:r>
            <w:r w:rsidRPr="00252E49">
              <w:rPr>
                <w:rFonts w:ascii="Calibri" w:eastAsia="Arial" w:hAnsi="Calibri" w:cs="Arial"/>
                <w:i/>
              </w:rPr>
              <w:t>at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i</w:t>
            </w:r>
            <w:r w:rsidRPr="00252E49">
              <w:rPr>
                <w:rFonts w:ascii="Calibri" w:eastAsia="Arial" w:hAnsi="Calibri" w:cs="Arial"/>
                <w:i/>
              </w:rPr>
              <w:t>on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d</w:t>
            </w:r>
            <w:r w:rsidRPr="00252E49">
              <w:rPr>
                <w:rFonts w:ascii="Calibri" w:eastAsia="Arial" w:hAnsi="Calibri" w:cs="Arial"/>
                <w:i/>
              </w:rPr>
              <w:t>ir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c</w:t>
            </w:r>
            <w:r w:rsidRPr="00252E49">
              <w:rPr>
                <w:rFonts w:ascii="Calibri" w:eastAsia="Arial" w:hAnsi="Calibri" w:cs="Arial"/>
                <w:i/>
              </w:rPr>
              <w:t>t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l</w:t>
            </w:r>
            <w:r w:rsidRPr="00252E49">
              <w:rPr>
                <w:rFonts w:ascii="Calibri" w:eastAsia="Arial" w:hAnsi="Calibri" w:cs="Arial"/>
                <w:i/>
              </w:rPr>
              <w:t>y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>w</w:t>
            </w:r>
            <w:r w:rsidRPr="00252E49">
              <w:rPr>
                <w:rFonts w:ascii="Calibri" w:eastAsia="Arial" w:hAnsi="Calibri" w:cs="Arial"/>
                <w:i/>
              </w:rPr>
              <w:t>ith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the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c</w:t>
            </w:r>
            <w:r w:rsidRPr="00252E49">
              <w:rPr>
                <w:rFonts w:ascii="Calibri" w:eastAsia="Arial" w:hAnsi="Calibri" w:cs="Arial"/>
                <w:i/>
              </w:rPr>
              <w:t>o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mm</w:t>
            </w:r>
            <w:r w:rsidRPr="00252E49">
              <w:rPr>
                <w:rFonts w:ascii="Calibri" w:eastAsia="Arial" w:hAnsi="Calibri" w:cs="Arial"/>
                <w:i/>
              </w:rPr>
              <w:t>ended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h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o</w:t>
            </w:r>
            <w:r w:rsidRPr="00252E49">
              <w:rPr>
                <w:rFonts w:ascii="Calibri" w:eastAsia="Arial" w:hAnsi="Calibri" w:cs="Arial"/>
                <w:i/>
              </w:rPr>
              <w:t>te</w:t>
            </w:r>
            <w:r>
              <w:rPr>
                <w:rFonts w:ascii="Calibri" w:eastAsia="Arial" w:hAnsi="Calibri" w:cs="Arial"/>
                <w:i/>
              </w:rPr>
              <w:t>l</w:t>
            </w:r>
            <w:r w:rsidR="00325DDC">
              <w:rPr>
                <w:rFonts w:ascii="Calibri" w:eastAsia="Arial" w:hAnsi="Calibri" w:cs="Arial"/>
                <w:i/>
              </w:rPr>
              <w:t>(s)</w:t>
            </w:r>
            <w:r w:rsidRPr="00252E49">
              <w:rPr>
                <w:rFonts w:ascii="Calibri" w:eastAsia="Arial" w:hAnsi="Calibri" w:cs="Arial"/>
                <w:i/>
              </w:rPr>
              <w:t>)</w:t>
            </w:r>
          </w:p>
          <w:p w14:paraId="2086BA4B" w14:textId="77777777" w:rsidR="00E81B76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eastAsia="Arial" w:hAnsi="Calibri" w:cs="Arial"/>
                <w:i/>
              </w:rPr>
            </w:pPr>
          </w:p>
          <w:p w14:paraId="6BA59B5F" w14:textId="77777777" w:rsidR="00E81B76" w:rsidRPr="00252E49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i/>
                <w:noProof/>
              </w:rPr>
            </w:pPr>
          </w:p>
        </w:tc>
      </w:tr>
      <w:tr w:rsidR="00E81B76" w:rsidRPr="009C3A1D" w14:paraId="661A43CB" w14:textId="77777777" w:rsidTr="00325DDC">
        <w:trPr>
          <w:trHeight w:hRule="exact" w:val="52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CFDB3B" w14:textId="77777777" w:rsidR="00E81B76" w:rsidRPr="00437A9B" w:rsidRDefault="00E81B76" w:rsidP="00A76DFC">
            <w:pPr>
              <w:pStyle w:val="TableParagraph"/>
              <w:spacing w:before="77"/>
              <w:rPr>
                <w:rFonts w:eastAsia="Arial" w:cs="Arial"/>
              </w:rPr>
            </w:pPr>
            <w:r w:rsidRPr="00437A9B">
              <w:rPr>
                <w:rFonts w:eastAsia="Arial" w:cs="Arial"/>
              </w:rPr>
              <w:t>Emergency phone number while in Kuala Lumpur:</w:t>
            </w:r>
          </w:p>
        </w:tc>
      </w:tr>
      <w:tr w:rsidR="00E81B76" w:rsidRPr="009C3A1D" w14:paraId="781FDC8D" w14:textId="77777777" w:rsidTr="00325DDC">
        <w:trPr>
          <w:cantSplit/>
          <w:trHeight w:val="2750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8A7A907" w14:textId="77777777" w:rsidR="00E81B76" w:rsidRPr="00AC4822" w:rsidRDefault="00E81B76" w:rsidP="00325DD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 w:line="240" w:lineRule="atLeast"/>
              <w:jc w:val="center"/>
              <w:rPr>
                <w:i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Please return the compl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eted form to the IOSCO Asia Pacific Hub –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Ms. </w:t>
            </w:r>
            <w:r w:rsidR="00B4167E">
              <w:rPr>
                <w:rFonts w:ascii="Calibri" w:hAnsi="Calibri" w:cs="Calibri"/>
                <w:noProof/>
                <w:sz w:val="22"/>
                <w:szCs w:val="22"/>
              </w:rPr>
              <w:t>Azfalyna Aziz (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Lyna</w:t>
            </w:r>
            <w:r w:rsidR="00B4167E">
              <w:rPr>
                <w:rFonts w:ascii="Calibri" w:hAnsi="Calibri" w:cs="Calibri"/>
                <w:noProof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at </w:t>
            </w:r>
            <w:r w:rsidRPr="004D2F2E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hyperlink r:id="rId7" w:history="1">
              <w:r w:rsidRPr="00F04A6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</w:rPr>
                <w:t>azfalyna@iosco.org.my</w:t>
              </w:r>
            </w:hyperlink>
            <w:r w:rsidRPr="00C82DF4">
              <w:rPr>
                <w:rStyle w:val="Hyperlink"/>
                <w:rFonts w:ascii="Calibri" w:hAnsi="Calibri" w:cs="Calibri"/>
                <w:b/>
                <w:noProof/>
                <w:sz w:val="22"/>
                <w:szCs w:val="22"/>
                <w:u w:val="none"/>
              </w:rPr>
              <w:t xml:space="preserve"> </w:t>
            </w:r>
            <w:r w:rsidRPr="00C82DF4">
              <w:rPr>
                <w:rStyle w:val="Hyperlink"/>
                <w:rFonts w:ascii="Calibri" w:hAnsi="Calibri" w:cs="Calibri"/>
                <w:noProof/>
                <w:color w:val="000000" w:themeColor="text1"/>
                <w:sz w:val="22"/>
                <w:szCs w:val="22"/>
                <w:u w:val="none"/>
              </w:rPr>
              <w:t>by</w:t>
            </w:r>
            <w:r w:rsidRPr="00C82DF4">
              <w:rPr>
                <w:rStyle w:val="Hyperlink"/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076C3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no later </w:t>
            </w:r>
            <w:r w:rsidR="00DE548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2B1492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DE548F">
              <w:rPr>
                <w:rFonts w:asciiTheme="minorHAnsi" w:hAnsiTheme="minorHAnsi"/>
                <w:b/>
                <w:sz w:val="22"/>
                <w:szCs w:val="22"/>
              </w:rPr>
              <w:t xml:space="preserve"> June</w:t>
            </w:r>
            <w:r w:rsidR="000F2DD8">
              <w:rPr>
                <w:rFonts w:asciiTheme="minorHAnsi" w:hAnsiTheme="minorHAnsi"/>
                <w:b/>
                <w:sz w:val="22"/>
                <w:szCs w:val="22"/>
              </w:rPr>
              <w:t xml:space="preserve"> 2019</w:t>
            </w:r>
          </w:p>
          <w:p w14:paraId="730C22B1" w14:textId="77777777" w:rsidR="00E81B76" w:rsidRDefault="00E81B76" w:rsidP="00325DD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Tel: +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603 6204 8061; Fax: +603 6203 8089</w:t>
            </w:r>
          </w:p>
          <w:p w14:paraId="339BE680" w14:textId="77777777" w:rsidR="00325DDC" w:rsidRPr="00437A9B" w:rsidRDefault="00325DDC" w:rsidP="00325DD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7EE67C43" w14:textId="77777777" w:rsidR="00E81B76" w:rsidRPr="00437A9B" w:rsidRDefault="00E81B76" w:rsidP="00A76DF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line="240" w:lineRule="atLeast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Participants requiring </w:t>
            </w:r>
            <w:r w:rsidRPr="00437A9B">
              <w:rPr>
                <w:rFonts w:ascii="Calibri" w:hAnsi="Calibri" w:cs="Calibri"/>
                <w:b/>
                <w:noProof/>
                <w:sz w:val="22"/>
                <w:szCs w:val="22"/>
              </w:rPr>
              <w:t>visa support letters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 may send an e-mail at their earliest opportunity to </w:t>
            </w:r>
            <w:hyperlink r:id="rId8" w:history="1">
              <w:r w:rsidRPr="00437A9B">
                <w:rPr>
                  <w:rStyle w:val="Hyperlink"/>
                  <w:rFonts w:ascii="Calibri" w:hAnsi="Calibri" w:cs="Calibri"/>
                  <w:noProof/>
                  <w:sz w:val="22"/>
                  <w:szCs w:val="22"/>
                </w:rPr>
                <w:t>azfalyna@iosco.org.my</w:t>
              </w:r>
            </w:hyperlink>
            <w:r w:rsidRPr="00437A9B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providing details of their passport</w:t>
            </w:r>
            <w:r w:rsidR="00307A35">
              <w:rPr>
                <w:rFonts w:ascii="Calibri" w:hAnsi="Calibri" w:cs="Calibri"/>
                <w:noProof/>
                <w:sz w:val="22"/>
                <w:szCs w:val="22"/>
              </w:rPr>
              <w:t xml:space="preserve"> i.e.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 name as appears in the passpor</w:t>
            </w:r>
            <w:r w:rsidR="00307A35">
              <w:rPr>
                <w:rFonts w:ascii="Calibri" w:hAnsi="Calibri" w:cs="Calibri"/>
                <w:noProof/>
                <w:sz w:val="22"/>
                <w:szCs w:val="22"/>
              </w:rPr>
              <w:t xml:space="preserve">t, passport number, issue date and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expiration date.</w:t>
            </w:r>
          </w:p>
          <w:p w14:paraId="6B3A0648" w14:textId="77777777" w:rsidR="00E81B76" w:rsidRPr="00437A9B" w:rsidRDefault="00E81B76" w:rsidP="00A76DFC">
            <w:pPr>
              <w:ind w:left="-180" w:right="3"/>
              <w:jc w:val="center"/>
              <w:rPr>
                <w:rFonts w:ascii="Calibri" w:hAnsi="Calibri" w:cs="Calibri"/>
                <w:b/>
                <w:i/>
              </w:rPr>
            </w:pPr>
            <w:r w:rsidRPr="00437A9B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 xml:space="preserve">Please note that responsibility for securing a timely visa rests with each participant and their </w:t>
            </w:r>
            <w:r w:rsidR="00325DDC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organisation</w:t>
            </w:r>
            <w:r w:rsidRPr="00437A9B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.</w:t>
            </w:r>
            <w:r w:rsidRPr="00437A9B">
              <w:rPr>
                <w:rFonts w:ascii="Calibri" w:hAnsi="Calibri" w:cs="Calibri"/>
                <w:b/>
                <w:i/>
              </w:rPr>
              <w:t xml:space="preserve"> </w:t>
            </w:r>
          </w:p>
          <w:p w14:paraId="2C0FE062" w14:textId="77777777" w:rsidR="00E81B76" w:rsidRPr="00437A9B" w:rsidRDefault="00E81B76" w:rsidP="00325DDC">
            <w:pPr>
              <w:ind w:left="-180" w:right="3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37A9B">
              <w:rPr>
                <w:rFonts w:ascii="Calibri" w:hAnsi="Calibri" w:cs="Calibri"/>
                <w:b/>
                <w:i/>
                <w:sz w:val="22"/>
                <w:szCs w:val="22"/>
              </w:rPr>
              <w:t>Travel and accommodation arrangements are the responsibility of the participant</w:t>
            </w:r>
            <w:r w:rsidR="00325DDC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and their organisation</w:t>
            </w:r>
            <w:r w:rsidRPr="00437A9B">
              <w:rPr>
                <w:rFonts w:ascii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</w:tbl>
    <w:p w14:paraId="795CFBF7" w14:textId="77777777" w:rsidR="00E81B76" w:rsidRDefault="00E81B76" w:rsidP="00E81B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3B1E8C" w14:textId="77777777" w:rsidR="00E81B76" w:rsidRDefault="00E81B76" w:rsidP="00E81B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0FEFC0" w14:textId="77777777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6D5B35" w14:textId="77777777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5104E1" w14:textId="77777777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34F2B1" w14:textId="77777777" w:rsidR="000F2DD8" w:rsidRDefault="000F2DD8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4F7108" w14:textId="77777777" w:rsidR="000F2DD8" w:rsidRDefault="000F2DD8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AFF5C9" w14:textId="77777777"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74C422" w14:textId="77777777" w:rsidR="00E81B76" w:rsidRPr="00E44127" w:rsidRDefault="00E81B76" w:rsidP="00E81B76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E44127">
        <w:rPr>
          <w:rFonts w:ascii="Calibri" w:hAnsi="Calibri" w:cs="Calibri"/>
          <w:b/>
          <w:sz w:val="28"/>
          <w:szCs w:val="28"/>
          <w:lang w:val="en-US"/>
        </w:rPr>
        <w:lastRenderedPageBreak/>
        <w:t>Practical Information</w:t>
      </w:r>
    </w:p>
    <w:p w14:paraId="58953B52" w14:textId="77777777" w:rsidR="00E81B76" w:rsidRPr="00E44127" w:rsidRDefault="00E81B76" w:rsidP="00E81B76">
      <w:pPr>
        <w:rPr>
          <w:rFonts w:ascii="Calibri" w:hAnsi="Calibri" w:cs="Calibri"/>
        </w:rPr>
      </w:pPr>
    </w:p>
    <w:p w14:paraId="7011AA01" w14:textId="77777777" w:rsidR="00E81B76" w:rsidRPr="00B92CD8" w:rsidRDefault="00E81B76" w:rsidP="00325DDC">
      <w:pPr>
        <w:shd w:val="clear" w:color="auto" w:fill="404040" w:themeFill="text1" w:themeFillTint="BF"/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</w:pPr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 xml:space="preserve">Hotel </w:t>
      </w:r>
      <w:bookmarkStart w:id="1" w:name="_Hlk484174560"/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>Reservations</w:t>
      </w:r>
    </w:p>
    <w:bookmarkEnd w:id="1"/>
    <w:p w14:paraId="70B3D3CF" w14:textId="77777777" w:rsidR="00E81B76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3DD19852" w14:textId="77777777" w:rsidR="00E81B76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Should </w:t>
      </w:r>
      <w:r w:rsidRPr="00A82587">
        <w:rPr>
          <w:rFonts w:ascii="Calibri" w:hAnsi="Calibri" w:cs="Calibri"/>
          <w:sz w:val="22"/>
          <w:szCs w:val="22"/>
          <w:lang w:val="en-US"/>
        </w:rPr>
        <w:t>you wish to make a reservation</w:t>
      </w:r>
      <w:r>
        <w:rPr>
          <w:rFonts w:ascii="Calibri" w:hAnsi="Calibri" w:cs="Calibri"/>
          <w:sz w:val="22"/>
          <w:szCs w:val="22"/>
          <w:lang w:val="en-US"/>
        </w:rPr>
        <w:t>, please contact the hotel</w:t>
      </w:r>
      <w:r w:rsidR="00892573">
        <w:rPr>
          <w:rFonts w:ascii="Calibri" w:hAnsi="Calibri" w:cs="Calibri"/>
          <w:sz w:val="22"/>
          <w:szCs w:val="22"/>
          <w:lang w:val="en-US"/>
        </w:rPr>
        <w:t>s</w:t>
      </w:r>
      <w:r>
        <w:rPr>
          <w:rFonts w:ascii="Calibri" w:hAnsi="Calibri" w:cs="Calibri"/>
          <w:sz w:val="22"/>
          <w:szCs w:val="22"/>
          <w:lang w:val="en-US"/>
        </w:rPr>
        <w:t xml:space="preserve"> below </w:t>
      </w:r>
      <w:r w:rsidRPr="00F97A59">
        <w:rPr>
          <w:rFonts w:ascii="Calibri" w:hAnsi="Calibri" w:cs="Calibri"/>
          <w:b/>
          <w:sz w:val="22"/>
          <w:szCs w:val="22"/>
          <w:lang w:val="en-US"/>
        </w:rPr>
        <w:t>directly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892573">
        <w:rPr>
          <w:rFonts w:ascii="Calibri" w:hAnsi="Calibri" w:cs="Calibri"/>
          <w:sz w:val="22"/>
          <w:szCs w:val="22"/>
          <w:lang w:val="en-US"/>
        </w:rPr>
        <w:t>Both hotels are</w:t>
      </w:r>
      <w:r>
        <w:rPr>
          <w:rFonts w:ascii="Calibri" w:hAnsi="Calibri" w:cs="Calibri"/>
          <w:sz w:val="22"/>
          <w:szCs w:val="22"/>
          <w:lang w:val="en-US"/>
        </w:rPr>
        <w:t xml:space="preserve"> within walking distance of</w:t>
      </w:r>
      <w:r w:rsidR="00307A35">
        <w:rPr>
          <w:rFonts w:ascii="Calibri" w:hAnsi="Calibri" w:cs="Calibri"/>
          <w:sz w:val="22"/>
          <w:szCs w:val="22"/>
          <w:lang w:val="en-US"/>
        </w:rPr>
        <w:t xml:space="preserve"> the</w:t>
      </w:r>
      <w:r>
        <w:rPr>
          <w:rFonts w:ascii="Calibri" w:hAnsi="Calibri" w:cs="Calibri"/>
          <w:sz w:val="22"/>
          <w:szCs w:val="22"/>
          <w:lang w:val="en-US"/>
        </w:rPr>
        <w:t xml:space="preserve"> KL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Sentral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station.</w:t>
      </w:r>
    </w:p>
    <w:p w14:paraId="2CCD5FD3" w14:textId="77777777" w:rsidR="00E81B76" w:rsidRPr="00721A79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DE1F9EB" w14:textId="77777777" w:rsidR="00E81B76" w:rsidRPr="00437A9B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Please note the cancellation policy of </w:t>
      </w:r>
      <w:r w:rsidR="00B456B2">
        <w:rPr>
          <w:rFonts w:ascii="Calibri" w:hAnsi="Calibri" w:cs="Calibri"/>
          <w:b/>
          <w:sz w:val="22"/>
          <w:szCs w:val="22"/>
          <w:lang w:val="en-US"/>
        </w:rPr>
        <w:t>the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 hotel.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The 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IOSCO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Asia Pacific Hub 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will not be held responsible or accountable for any matters related to hotel reservation or cancellation. </w:t>
      </w:r>
    </w:p>
    <w:p w14:paraId="413D8529" w14:textId="77777777" w:rsidR="00E81B76" w:rsidRPr="00697864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702A5919" w14:textId="77777777" w:rsidR="00E81B76" w:rsidRPr="004D2F2E" w:rsidRDefault="00E81B76" w:rsidP="00E81B76">
      <w:pPr>
        <w:pBdr>
          <w:bottom w:val="single" w:sz="8" w:space="1" w:color="auto"/>
        </w:pBdr>
        <w:tabs>
          <w:tab w:val="center" w:pos="4665"/>
        </w:tabs>
        <w:jc w:val="both"/>
        <w:rPr>
          <w:rFonts w:ascii="Calibri" w:hAnsi="Calibri" w:cs="Calibri"/>
          <w:b/>
          <w:sz w:val="28"/>
          <w:szCs w:val="28"/>
        </w:rPr>
      </w:pPr>
      <w:bookmarkStart w:id="2" w:name="_Hlk484500321"/>
      <w:r>
        <w:rPr>
          <w:rFonts w:ascii="Calibri" w:hAnsi="Calibri" w:cs="Calibri"/>
          <w:b/>
          <w:sz w:val="28"/>
          <w:szCs w:val="28"/>
        </w:rPr>
        <w:t xml:space="preserve">Hotel Le Meridien Kuala Lumpur </w:t>
      </w:r>
      <w:r w:rsidRPr="004D2F2E">
        <w:rPr>
          <w:rFonts w:ascii="Calibri" w:hAnsi="Calibri" w:cs="Calibri"/>
          <w:b/>
          <w:sz w:val="28"/>
          <w:szCs w:val="28"/>
        </w:rPr>
        <w:t>****</w:t>
      </w:r>
      <w:r>
        <w:rPr>
          <w:rFonts w:ascii="Calibri" w:hAnsi="Calibri" w:cs="Calibri"/>
          <w:b/>
          <w:sz w:val="28"/>
          <w:szCs w:val="28"/>
        </w:rPr>
        <w:t>*</w:t>
      </w:r>
    </w:p>
    <w:p w14:paraId="23A900CE" w14:textId="77777777" w:rsidR="00E81B76" w:rsidRDefault="00307A35" w:rsidP="00E81B76">
      <w:pPr>
        <w:rPr>
          <w:rStyle w:val="Hyperlink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"/>
        </w:rPr>
        <w:t xml:space="preserve">Address: </w:t>
      </w:r>
      <w:r w:rsidR="00E81B76" w:rsidRPr="00437A9B">
        <w:rPr>
          <w:rFonts w:asciiTheme="minorHAnsi" w:hAnsiTheme="minorHAnsi"/>
          <w:sz w:val="22"/>
          <w:szCs w:val="22"/>
          <w:lang w:val="en"/>
        </w:rPr>
        <w:t xml:space="preserve">Jalan </w:t>
      </w:r>
      <w:proofErr w:type="spellStart"/>
      <w:r w:rsidR="00E81B76" w:rsidRPr="00437A9B">
        <w:rPr>
          <w:rFonts w:asciiTheme="minorHAnsi" w:hAnsiTheme="minorHAnsi"/>
          <w:sz w:val="22"/>
          <w:szCs w:val="22"/>
          <w:lang w:val="en"/>
        </w:rPr>
        <w:t>Stesen</w:t>
      </w:r>
      <w:proofErr w:type="spellEnd"/>
      <w:r w:rsidR="00E81B76"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="00E81B76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E81B76" w:rsidRPr="00437A9B">
        <w:rPr>
          <w:rFonts w:asciiTheme="minorHAnsi" w:hAnsiTheme="minorHAnsi"/>
          <w:sz w:val="22"/>
          <w:szCs w:val="22"/>
          <w:lang w:val="en"/>
        </w:rPr>
        <w:t xml:space="preserve">, Kuala Lumpur </w:t>
      </w:r>
      <w:proofErr w:type="spellStart"/>
      <w:r w:rsidR="00E81B76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E81B76" w:rsidRPr="00437A9B">
        <w:rPr>
          <w:rFonts w:asciiTheme="minorHAnsi" w:hAnsiTheme="minorHAnsi"/>
          <w:sz w:val="22"/>
          <w:szCs w:val="22"/>
          <w:lang w:val="en"/>
        </w:rPr>
        <w:t>, Kuala Lumpur</w:t>
      </w:r>
      <w:bookmarkEnd w:id="2"/>
      <w:r w:rsidR="00325DDC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 xml:space="preserve">| Web: </w:t>
      </w:r>
      <w:hyperlink r:id="rId9" w:history="1">
        <w:r w:rsidR="00E81B76" w:rsidRPr="00437A9B">
          <w:rPr>
            <w:rStyle w:val="Hyperlink"/>
            <w:rFonts w:asciiTheme="minorHAnsi" w:hAnsiTheme="minorHAnsi"/>
            <w:sz w:val="22"/>
            <w:szCs w:val="22"/>
          </w:rPr>
          <w:t>http://www.lemeridienkualalumpur.com</w:t>
        </w:r>
      </w:hyperlink>
    </w:p>
    <w:p w14:paraId="2590A7E5" w14:textId="77777777" w:rsidR="00E81B76" w:rsidRDefault="00E81B76" w:rsidP="00E81B76">
      <w:pPr>
        <w:rPr>
          <w:rStyle w:val="Hyperlink"/>
          <w:rFonts w:asciiTheme="minorHAnsi" w:hAnsiTheme="minorHAnsi"/>
          <w:sz w:val="22"/>
          <w:szCs w:val="22"/>
        </w:rPr>
      </w:pPr>
    </w:p>
    <w:p w14:paraId="3985B37D" w14:textId="77777777" w:rsidR="00E81B76" w:rsidRPr="004136F6" w:rsidRDefault="00E81B76" w:rsidP="00E81B76">
      <w:pPr>
        <w:rPr>
          <w:rFonts w:asciiTheme="minorHAnsi" w:hAnsiTheme="minorHAnsi"/>
          <w:sz w:val="22"/>
          <w:szCs w:val="22"/>
          <w:lang w:val="en-US" w:eastAsia="en-MY"/>
        </w:rPr>
      </w:pPr>
      <w:r w:rsidRPr="004136F6">
        <w:rPr>
          <w:rFonts w:asciiTheme="minorHAnsi" w:hAnsiTheme="minorHAnsi"/>
          <w:sz w:val="22"/>
          <w:szCs w:val="22"/>
          <w:lang w:val="en-US"/>
        </w:rPr>
        <w:t xml:space="preserve">Reservation Email: </w:t>
      </w:r>
      <w:hyperlink r:id="rId10" w:history="1">
        <w:r w:rsidRPr="004136F6">
          <w:rPr>
            <w:rStyle w:val="Hyperlink"/>
            <w:rFonts w:asciiTheme="minorHAnsi" w:hAnsiTheme="minorHAnsi"/>
            <w:sz w:val="22"/>
            <w:szCs w:val="22"/>
            <w:lang w:val="en-US"/>
          </w:rPr>
          <w:t>Reservations.lmkl@lemeridien.com</w:t>
        </w:r>
      </w:hyperlink>
      <w:r w:rsidRPr="004136F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9439E32" w14:textId="77777777" w:rsidR="00E81B76" w:rsidRPr="00437A9B" w:rsidRDefault="00E81B76" w:rsidP="00E81B76">
      <w:pPr>
        <w:rPr>
          <w:rFonts w:asciiTheme="minorHAnsi" w:hAnsiTheme="minorHAnsi"/>
          <w:sz w:val="22"/>
          <w:szCs w:val="22"/>
        </w:rPr>
      </w:pPr>
    </w:p>
    <w:p w14:paraId="1218D190" w14:textId="77777777" w:rsidR="00E81B76" w:rsidRPr="00437A9B" w:rsidRDefault="00E81B76" w:rsidP="00E81B7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7867"/>
      </w:tblGrid>
      <w:tr w:rsidR="00E81B76" w:rsidRPr="004136F6" w14:paraId="08BA7E8C" w14:textId="77777777" w:rsidTr="008A2D3B">
        <w:trPr>
          <w:trHeight w:val="454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3C48" w14:textId="77777777" w:rsidR="00E81B76" w:rsidRPr="004136F6" w:rsidRDefault="00E81B76" w:rsidP="00325DD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MY" w:eastAsia="en-MY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Hotel </w:t>
            </w:r>
          </w:p>
        </w:tc>
        <w:tc>
          <w:tcPr>
            <w:tcW w:w="8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6E20" w14:textId="77777777" w:rsidR="00E81B76" w:rsidRPr="004136F6" w:rsidRDefault="00E81B76" w:rsidP="008A2D3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>Rate</w:t>
            </w:r>
          </w:p>
        </w:tc>
      </w:tr>
      <w:tr w:rsidR="00E81B76" w:rsidRPr="004136F6" w14:paraId="094B4EBC" w14:textId="77777777" w:rsidTr="00A76DFC">
        <w:trPr>
          <w:trHeight w:val="429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567D2" w14:textId="77777777" w:rsidR="00E81B76" w:rsidRPr="004136F6" w:rsidRDefault="00E81B76" w:rsidP="00A76DFC">
            <w:pPr>
              <w:rPr>
                <w:rFonts w:asciiTheme="minorHAnsi" w:hAnsiTheme="minorHAnsi"/>
                <w:sz w:val="22"/>
                <w:szCs w:val="22"/>
              </w:rPr>
            </w:pPr>
            <w:r w:rsidRPr="004136F6">
              <w:rPr>
                <w:rFonts w:asciiTheme="minorHAnsi" w:hAnsiTheme="minorHAnsi"/>
                <w:sz w:val="22"/>
                <w:szCs w:val="22"/>
              </w:rPr>
              <w:t>Le Meridien Kuala Lumpur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CE82" w14:textId="77777777" w:rsidR="00E81B76" w:rsidRPr="004136F6" w:rsidRDefault="00E81B76" w:rsidP="00A76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RM</w:t>
            </w:r>
            <w:r w:rsidR="00231E9B">
              <w:rPr>
                <w:rFonts w:asciiTheme="minorHAnsi" w:hAnsiTheme="minorHAnsi"/>
                <w:sz w:val="22"/>
                <w:szCs w:val="22"/>
              </w:rPr>
              <w:t>465+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 room per night inclusive of b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>reakfast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 person)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nternet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ccess </w:t>
            </w:r>
          </w:p>
        </w:tc>
      </w:tr>
    </w:tbl>
    <w:p w14:paraId="29183F5D" w14:textId="77777777" w:rsidR="00E81B76" w:rsidRPr="004136F6" w:rsidRDefault="00E81B76" w:rsidP="00E81B76">
      <w:pPr>
        <w:rPr>
          <w:rFonts w:asciiTheme="minorHAnsi" w:hAnsiTheme="minorHAnsi"/>
          <w:sz w:val="22"/>
          <w:szCs w:val="22"/>
        </w:rPr>
      </w:pPr>
    </w:p>
    <w:p w14:paraId="2243AE0D" w14:textId="77777777" w:rsidR="001A7DC7" w:rsidRPr="004136F6" w:rsidRDefault="001A7DC7" w:rsidP="001A7DC7">
      <w:pPr>
        <w:pBdr>
          <w:bottom w:val="single" w:sz="8" w:space="1" w:color="auto"/>
        </w:pBdr>
        <w:tabs>
          <w:tab w:val="center" w:pos="4665"/>
        </w:tabs>
        <w:jc w:val="both"/>
        <w:rPr>
          <w:rFonts w:asciiTheme="minorHAnsi" w:hAnsiTheme="minorHAnsi" w:cs="Calibri"/>
          <w:b/>
          <w:sz w:val="28"/>
          <w:szCs w:val="28"/>
        </w:rPr>
      </w:pPr>
      <w:r w:rsidRPr="004136F6">
        <w:rPr>
          <w:rFonts w:asciiTheme="minorHAnsi" w:hAnsiTheme="minorHAnsi" w:cs="Calibri"/>
          <w:b/>
          <w:sz w:val="28"/>
          <w:szCs w:val="28"/>
        </w:rPr>
        <w:t>Hotel Aloft Kuala Lumpur</w:t>
      </w:r>
      <w:r w:rsidR="00307A35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4136F6">
        <w:rPr>
          <w:rFonts w:asciiTheme="minorHAnsi" w:hAnsiTheme="minorHAnsi" w:cs="Calibri"/>
          <w:b/>
          <w:sz w:val="28"/>
          <w:szCs w:val="28"/>
        </w:rPr>
        <w:t>****</w:t>
      </w:r>
    </w:p>
    <w:p w14:paraId="1978E558" w14:textId="77777777" w:rsidR="001A7DC7" w:rsidRPr="004136F6" w:rsidRDefault="00307A35" w:rsidP="001A7DC7">
      <w:pPr>
        <w:rPr>
          <w:rFonts w:asciiTheme="minorHAnsi" w:hAnsiTheme="minorHAnsi" w:cs="Arial"/>
          <w:color w:val="808080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"/>
        </w:rPr>
        <w:t xml:space="preserve">Address: </w:t>
      </w:r>
      <w:r w:rsidR="001A7DC7" w:rsidRPr="00437A9B">
        <w:rPr>
          <w:rFonts w:asciiTheme="minorHAnsi" w:hAnsiTheme="minorHAnsi"/>
          <w:sz w:val="22"/>
          <w:szCs w:val="22"/>
          <w:lang w:val="en"/>
        </w:rPr>
        <w:t xml:space="preserve">Jalan </w:t>
      </w:r>
      <w:proofErr w:type="spellStart"/>
      <w:r w:rsidR="001A7DC7" w:rsidRPr="00437A9B">
        <w:rPr>
          <w:rFonts w:asciiTheme="minorHAnsi" w:hAnsiTheme="minorHAnsi"/>
          <w:sz w:val="22"/>
          <w:szCs w:val="22"/>
          <w:lang w:val="en"/>
        </w:rPr>
        <w:t>Stesen</w:t>
      </w:r>
      <w:proofErr w:type="spellEnd"/>
      <w:r w:rsidR="001A7DC7"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="001A7DC7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1A7DC7" w:rsidRPr="00437A9B">
        <w:rPr>
          <w:rFonts w:asciiTheme="minorHAnsi" w:hAnsiTheme="minorHAnsi"/>
          <w:sz w:val="22"/>
          <w:szCs w:val="22"/>
          <w:lang w:val="en"/>
        </w:rPr>
        <w:t xml:space="preserve">, Kuala Lumpur </w:t>
      </w:r>
      <w:proofErr w:type="spellStart"/>
      <w:r w:rsidR="001A7DC7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1A7DC7" w:rsidRPr="00437A9B">
        <w:rPr>
          <w:rFonts w:asciiTheme="minorHAnsi" w:hAnsiTheme="minorHAnsi"/>
          <w:sz w:val="22"/>
          <w:szCs w:val="22"/>
          <w:lang w:val="en"/>
        </w:rPr>
        <w:t>, Kuala Lumpur</w:t>
      </w:r>
      <w:r w:rsidR="00325DDC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 xml:space="preserve">| Web: </w:t>
      </w:r>
      <w:hyperlink r:id="rId11" w:history="1">
        <w:r w:rsidR="001A7DC7" w:rsidRPr="004136F6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www.alofthotels.com/kualalumpursentral</w:t>
        </w:r>
      </w:hyperlink>
      <w:r w:rsidR="001A7DC7" w:rsidRPr="004136F6">
        <w:rPr>
          <w:rFonts w:asciiTheme="minorHAnsi" w:hAnsiTheme="minorHAnsi" w:cs="Arial"/>
          <w:color w:val="808080"/>
          <w:sz w:val="22"/>
          <w:szCs w:val="22"/>
          <w:lang w:val="en-US"/>
        </w:rPr>
        <w:t> </w:t>
      </w:r>
    </w:p>
    <w:p w14:paraId="4E03126C" w14:textId="77777777" w:rsidR="001A7DC7" w:rsidRPr="004136F6" w:rsidRDefault="001A7DC7" w:rsidP="001A7DC7">
      <w:pPr>
        <w:rPr>
          <w:rFonts w:asciiTheme="minorHAnsi" w:hAnsiTheme="minorHAnsi" w:cs="Arial"/>
          <w:color w:val="808080"/>
          <w:sz w:val="22"/>
          <w:szCs w:val="22"/>
          <w:lang w:val="en-US"/>
        </w:rPr>
      </w:pPr>
    </w:p>
    <w:p w14:paraId="66E68E93" w14:textId="77777777" w:rsidR="001A7DC7" w:rsidRPr="004136F6" w:rsidRDefault="001A7DC7" w:rsidP="001A7DC7">
      <w:pPr>
        <w:rPr>
          <w:rFonts w:asciiTheme="minorHAnsi" w:hAnsiTheme="minorHAnsi"/>
          <w:sz w:val="22"/>
          <w:szCs w:val="22"/>
          <w:lang w:val="en-US" w:eastAsia="en-MY"/>
        </w:rPr>
      </w:pPr>
      <w:r w:rsidRPr="004136F6">
        <w:rPr>
          <w:rFonts w:asciiTheme="minorHAnsi" w:hAnsiTheme="minorHAnsi"/>
          <w:sz w:val="22"/>
          <w:szCs w:val="22"/>
          <w:lang w:val="en-US"/>
        </w:rPr>
        <w:t xml:space="preserve">Reservation Email:  </w:t>
      </w:r>
      <w:hyperlink r:id="rId12" w:history="1">
        <w:r w:rsidRPr="004136F6">
          <w:rPr>
            <w:rStyle w:val="Hyperlink"/>
            <w:rFonts w:asciiTheme="minorHAnsi" w:hAnsiTheme="minorHAnsi"/>
            <w:sz w:val="22"/>
            <w:szCs w:val="22"/>
            <w:lang w:val="en-US"/>
          </w:rPr>
          <w:t>Reservations.Aloftkl@alofthotels.com</w:t>
        </w:r>
      </w:hyperlink>
      <w:r w:rsidRPr="004136F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35F89956" w14:textId="77777777" w:rsidR="001A7DC7" w:rsidRPr="004136F6" w:rsidRDefault="001A7DC7" w:rsidP="001A7DC7">
      <w:pPr>
        <w:rPr>
          <w:rFonts w:asciiTheme="minorHAnsi" w:hAnsiTheme="minorHAnsi"/>
          <w:sz w:val="22"/>
          <w:szCs w:val="22"/>
          <w:lang w:val="en-US"/>
        </w:rPr>
      </w:pPr>
    </w:p>
    <w:p w14:paraId="1D1F3C5B" w14:textId="77777777" w:rsidR="001A7DC7" w:rsidRPr="004136F6" w:rsidRDefault="001A7DC7" w:rsidP="001A7D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7870"/>
      </w:tblGrid>
      <w:tr w:rsidR="001A7DC7" w:rsidRPr="004136F6" w14:paraId="46C66335" w14:textId="77777777" w:rsidTr="00A76DFC">
        <w:trPr>
          <w:trHeight w:val="45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26CE" w14:textId="77777777" w:rsidR="001A7DC7" w:rsidRPr="004136F6" w:rsidRDefault="001A7DC7" w:rsidP="00325DD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MY" w:eastAsia="en-MY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Hotel </w:t>
            </w:r>
          </w:p>
        </w:tc>
        <w:tc>
          <w:tcPr>
            <w:tcW w:w="8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8C13" w14:textId="77777777" w:rsidR="001A7DC7" w:rsidRPr="004136F6" w:rsidRDefault="001A7DC7" w:rsidP="00A76D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>Rate</w:t>
            </w:r>
          </w:p>
        </w:tc>
      </w:tr>
      <w:tr w:rsidR="001A7DC7" w:rsidRPr="004136F6" w14:paraId="69FA6F80" w14:textId="77777777" w:rsidTr="00A76DFC">
        <w:trPr>
          <w:trHeight w:val="42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CBD5" w14:textId="77777777" w:rsidR="001A7DC7" w:rsidRPr="004136F6" w:rsidRDefault="001A7DC7" w:rsidP="00A76DFC">
            <w:pPr>
              <w:rPr>
                <w:rFonts w:asciiTheme="minorHAnsi" w:hAnsiTheme="minorHAnsi"/>
                <w:sz w:val="22"/>
                <w:szCs w:val="22"/>
              </w:rPr>
            </w:pPr>
            <w:r w:rsidRPr="004136F6">
              <w:rPr>
                <w:rFonts w:asciiTheme="minorHAnsi" w:hAnsiTheme="minorHAnsi"/>
                <w:sz w:val="22"/>
                <w:szCs w:val="22"/>
              </w:rPr>
              <w:t xml:space="preserve">Aloft Kuala Lumpur </w:t>
            </w:r>
            <w:proofErr w:type="spellStart"/>
            <w:r w:rsidRPr="004136F6">
              <w:rPr>
                <w:rFonts w:asciiTheme="minorHAnsi" w:hAnsiTheme="minorHAnsi"/>
                <w:sz w:val="22"/>
                <w:szCs w:val="22"/>
              </w:rPr>
              <w:t>Sentral</w:t>
            </w:r>
            <w:proofErr w:type="spellEnd"/>
          </w:p>
        </w:tc>
        <w:tc>
          <w:tcPr>
            <w:tcW w:w="8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9393" w14:textId="745C7A8E" w:rsidR="00977BAB" w:rsidRPr="004136F6" w:rsidRDefault="001A7DC7" w:rsidP="00A76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RM</w:t>
            </w:r>
            <w:r w:rsidR="00A04160">
              <w:rPr>
                <w:rFonts w:asciiTheme="minorHAnsi" w:hAnsiTheme="minorHAnsi"/>
                <w:sz w:val="22"/>
                <w:szCs w:val="22"/>
              </w:rPr>
              <w:t>445</w:t>
            </w:r>
            <w:r w:rsidR="00977B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per room per night inclusive of breakfast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(1 person) 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nternet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ccess </w:t>
            </w:r>
          </w:p>
        </w:tc>
      </w:tr>
    </w:tbl>
    <w:p w14:paraId="47948081" w14:textId="77777777" w:rsidR="001A7DC7" w:rsidRPr="00437A9B" w:rsidRDefault="001A7DC7" w:rsidP="001A7DC7">
      <w:pPr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2712AA22" w14:textId="77777777" w:rsidR="00E81B76" w:rsidRPr="00437A9B" w:rsidRDefault="00E81B76" w:rsidP="00E81B76">
      <w:pPr>
        <w:jc w:val="both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437A9B">
        <w:rPr>
          <w:rFonts w:asciiTheme="minorHAnsi" w:hAnsiTheme="minorHAnsi"/>
          <w:i/>
          <w:iCs/>
          <w:sz w:val="22"/>
          <w:szCs w:val="22"/>
          <w:lang w:val="en-US"/>
        </w:rPr>
        <w:t>No charge for cancellations received more than 48 hours prior to check-in date. Cancellations received less than 48 hours prior to check-in date or no-shows will be penalized with o</w:t>
      </w:r>
      <w:bookmarkStart w:id="3" w:name="_GoBack"/>
      <w:bookmarkEnd w:id="3"/>
      <w:r w:rsidRPr="00437A9B">
        <w:rPr>
          <w:rFonts w:asciiTheme="minorHAnsi" w:hAnsiTheme="minorHAnsi"/>
          <w:i/>
          <w:iCs/>
          <w:sz w:val="22"/>
          <w:szCs w:val="22"/>
          <w:lang w:val="en-US"/>
        </w:rPr>
        <w:t>ne-night charge.</w:t>
      </w:r>
    </w:p>
    <w:p w14:paraId="1215A8F4" w14:textId="77777777" w:rsidR="00E81B76" w:rsidRPr="00E44127" w:rsidRDefault="00E81B76" w:rsidP="00E81B76">
      <w:pPr>
        <w:tabs>
          <w:tab w:val="left" w:pos="1370"/>
        </w:tabs>
        <w:rPr>
          <w:rFonts w:ascii="Calibri" w:hAnsi="Calibri"/>
          <w:color w:val="0070C0"/>
          <w:sz w:val="24"/>
          <w:szCs w:val="24"/>
          <w:lang w:val="es-ES"/>
        </w:rPr>
      </w:pPr>
    </w:p>
    <w:p w14:paraId="63FF60DF" w14:textId="77777777" w:rsidR="00E81B76" w:rsidRPr="00E44127" w:rsidRDefault="00E81B76" w:rsidP="00E81B76">
      <w:pPr>
        <w:rPr>
          <w:rFonts w:ascii="Calibri" w:hAnsi="Calibri"/>
          <w:color w:val="0070C0"/>
          <w:sz w:val="24"/>
          <w:szCs w:val="24"/>
          <w:lang w:val="es-ES"/>
        </w:rPr>
        <w:sectPr w:rsidR="00E81B76" w:rsidRPr="00E44127" w:rsidSect="00EF55D1">
          <w:headerReference w:type="first" r:id="rId13"/>
          <w:pgSz w:w="12240" w:h="15840" w:code="1"/>
          <w:pgMar w:top="376" w:right="720" w:bottom="0" w:left="720" w:header="0" w:footer="0" w:gutter="0"/>
          <w:paperSrc w:first="1" w:other="1"/>
          <w:cols w:space="720"/>
          <w:titlePg/>
          <w:docGrid w:linePitch="272"/>
        </w:sectPr>
      </w:pPr>
    </w:p>
    <w:p w14:paraId="573428BF" w14:textId="77777777" w:rsidR="00E81B76" w:rsidRDefault="00E81B76" w:rsidP="00E81B76">
      <w:pPr>
        <w:spacing w:line="200" w:lineRule="exact"/>
        <w:rPr>
          <w:rFonts w:ascii="Calibri" w:hAnsi="Calibri"/>
          <w:sz w:val="22"/>
          <w:szCs w:val="22"/>
          <w:lang w:val="es-ES"/>
        </w:rPr>
      </w:pPr>
    </w:p>
    <w:p w14:paraId="070C0A25" w14:textId="77777777" w:rsidR="00E81B76" w:rsidRPr="00B92CD8" w:rsidRDefault="00E81B76" w:rsidP="00325DDC">
      <w:pPr>
        <w:shd w:val="clear" w:color="auto" w:fill="404040" w:themeFill="text1" w:themeFillTint="BF"/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</w:pPr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>Transpor</w:t>
      </w:r>
      <w:r w:rsidR="00325DDC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 xml:space="preserve">t </w:t>
      </w:r>
    </w:p>
    <w:p w14:paraId="73EDF059" w14:textId="77777777" w:rsidR="00E81B76" w:rsidRDefault="00E81B76" w:rsidP="00E81B76">
      <w:pPr>
        <w:spacing w:line="200" w:lineRule="exact"/>
        <w:rPr>
          <w:rFonts w:ascii="Calibri" w:hAnsi="Calibri"/>
          <w:lang w:val="es-ES"/>
        </w:rPr>
      </w:pPr>
    </w:p>
    <w:p w14:paraId="0A2A8E68" w14:textId="77777777" w:rsidR="00E81B76" w:rsidRPr="00A945BC" w:rsidRDefault="00E81B76" w:rsidP="00C82DF4">
      <w:pPr>
        <w:spacing w:line="276" w:lineRule="auto"/>
        <w:rPr>
          <w:rFonts w:asciiTheme="minorHAnsi" w:hAnsiTheme="minorHAnsi" w:cs="Calibri"/>
          <w:noProof/>
          <w:sz w:val="22"/>
          <w:szCs w:val="22"/>
          <w:lang w:val="en-US"/>
        </w:rPr>
      </w:pP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The IOSCO Asia Pacific Hub will provide transport from Le Meridien Hotel to the Hub’s premises (and back) on </w:t>
      </w:r>
      <w:r w:rsidR="00506543">
        <w:rPr>
          <w:rFonts w:asciiTheme="minorHAnsi" w:hAnsiTheme="minorHAnsi" w:cs="Calibri"/>
          <w:noProof/>
          <w:sz w:val="22"/>
          <w:szCs w:val="22"/>
          <w:lang w:val="en-US"/>
        </w:rPr>
        <w:t xml:space="preserve">24 </w:t>
      </w: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and </w:t>
      </w:r>
      <w:r w:rsidR="000E26FA">
        <w:rPr>
          <w:rFonts w:asciiTheme="minorHAnsi" w:hAnsiTheme="minorHAnsi" w:cs="Calibri"/>
          <w:noProof/>
          <w:sz w:val="22"/>
          <w:szCs w:val="22"/>
          <w:lang w:val="en-US"/>
        </w:rPr>
        <w:t>2</w:t>
      </w:r>
      <w:r w:rsidR="00506543">
        <w:rPr>
          <w:rFonts w:asciiTheme="minorHAnsi" w:hAnsiTheme="minorHAnsi" w:cs="Calibri"/>
          <w:noProof/>
          <w:sz w:val="22"/>
          <w:szCs w:val="22"/>
          <w:lang w:val="en-US"/>
        </w:rPr>
        <w:t>5</w:t>
      </w:r>
      <w:r w:rsidR="000E26FA">
        <w:rPr>
          <w:rFonts w:asciiTheme="minorHAnsi" w:hAnsiTheme="minorHAnsi" w:cs="Calibri"/>
          <w:noProof/>
          <w:sz w:val="22"/>
          <w:szCs w:val="22"/>
          <w:lang w:val="en-US"/>
        </w:rPr>
        <w:t xml:space="preserve"> </w:t>
      </w:r>
      <w:r w:rsidR="00506543">
        <w:rPr>
          <w:rFonts w:asciiTheme="minorHAnsi" w:hAnsiTheme="minorHAnsi" w:cs="Calibri"/>
          <w:noProof/>
          <w:sz w:val="22"/>
          <w:szCs w:val="22"/>
          <w:lang w:val="en-US"/>
        </w:rPr>
        <w:t>June</w:t>
      </w:r>
      <w:r w:rsidR="000E26FA">
        <w:rPr>
          <w:rFonts w:asciiTheme="minorHAnsi" w:hAnsiTheme="minorHAnsi" w:cs="Calibri"/>
          <w:noProof/>
          <w:sz w:val="22"/>
          <w:szCs w:val="22"/>
          <w:lang w:val="en-US"/>
        </w:rPr>
        <w:t xml:space="preserve"> 2019</w:t>
      </w: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 (</w:t>
      </w:r>
      <w:r w:rsidR="00A52067">
        <w:rPr>
          <w:rFonts w:asciiTheme="minorHAnsi" w:hAnsiTheme="minorHAnsi" w:cs="Calibri"/>
          <w:noProof/>
          <w:sz w:val="22"/>
          <w:szCs w:val="22"/>
          <w:lang w:val="en-US"/>
        </w:rPr>
        <w:t>Further details will be provided in the Information Note following registration</w:t>
      </w: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>)</w:t>
      </w:r>
      <w:r>
        <w:rPr>
          <w:rFonts w:asciiTheme="minorHAnsi" w:hAnsiTheme="minorHAnsi" w:cs="Calibri"/>
          <w:noProof/>
          <w:sz w:val="22"/>
          <w:szCs w:val="22"/>
          <w:lang w:val="en-US"/>
        </w:rPr>
        <w:t>.</w:t>
      </w:r>
    </w:p>
    <w:p w14:paraId="1DA5D9DD" w14:textId="77777777" w:rsidR="00E81B76" w:rsidRPr="00A945BC" w:rsidRDefault="00E81B76" w:rsidP="00E81B76">
      <w:pPr>
        <w:spacing w:line="200" w:lineRule="exact"/>
        <w:rPr>
          <w:rFonts w:asciiTheme="minorHAnsi" w:hAnsiTheme="minorHAnsi" w:cs="Calibri"/>
          <w:noProof/>
          <w:sz w:val="22"/>
          <w:szCs w:val="22"/>
          <w:lang w:val="en-US"/>
        </w:rPr>
      </w:pPr>
    </w:p>
    <w:p w14:paraId="7EA3C1F5" w14:textId="77777777" w:rsidR="00E81B76" w:rsidRPr="009F5CAE" w:rsidRDefault="00E81B76" w:rsidP="00E81B76">
      <w:pPr>
        <w:spacing w:line="200" w:lineRule="exact"/>
        <w:rPr>
          <w:rFonts w:ascii="Calibri" w:hAnsi="Calibri"/>
          <w:lang w:val="es-ES"/>
        </w:rPr>
      </w:pPr>
    </w:p>
    <w:p w14:paraId="6B54C990" w14:textId="77777777" w:rsidR="00631F60" w:rsidRDefault="00631F60"/>
    <w:sectPr w:rsidR="00631F60" w:rsidSect="00A4348E">
      <w:type w:val="continuous"/>
      <w:pgSz w:w="12240" w:h="15840"/>
      <w:pgMar w:top="2262" w:right="278" w:bottom="482" w:left="6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0138" w14:textId="77777777" w:rsidR="003A28B3" w:rsidRDefault="003A28B3" w:rsidP="00254C53">
      <w:r>
        <w:separator/>
      </w:r>
    </w:p>
  </w:endnote>
  <w:endnote w:type="continuationSeparator" w:id="0">
    <w:p w14:paraId="6A719351" w14:textId="77777777" w:rsidR="003A28B3" w:rsidRDefault="003A28B3" w:rsidP="0025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umanst5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EF7C6" w14:textId="77777777" w:rsidR="003A28B3" w:rsidRDefault="003A28B3" w:rsidP="00254C53">
      <w:r>
        <w:separator/>
      </w:r>
    </w:p>
  </w:footnote>
  <w:footnote w:type="continuationSeparator" w:id="0">
    <w:p w14:paraId="43E6ACDA" w14:textId="77777777" w:rsidR="003A28B3" w:rsidRDefault="003A28B3" w:rsidP="0025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91C5" w14:textId="77777777" w:rsidR="00D63743" w:rsidRDefault="003A28B3"/>
  <w:tbl>
    <w:tblPr>
      <w:tblW w:w="11061" w:type="dxa"/>
      <w:tblInd w:w="108" w:type="dxa"/>
      <w:tblLook w:val="0000" w:firstRow="0" w:lastRow="0" w:firstColumn="0" w:lastColumn="0" w:noHBand="0" w:noVBand="0"/>
    </w:tblPr>
    <w:tblGrid>
      <w:gridCol w:w="11061"/>
    </w:tblGrid>
    <w:tr w:rsidR="00172BAC" w14:paraId="4947C01F" w14:textId="77777777" w:rsidTr="004136F6">
      <w:trPr>
        <w:trHeight w:val="1791"/>
      </w:trPr>
      <w:tc>
        <w:tcPr>
          <w:tcW w:w="11061" w:type="dxa"/>
          <w:vAlign w:val="center"/>
        </w:tcPr>
        <w:p w14:paraId="4811F720" w14:textId="77777777" w:rsidR="007A0A70" w:rsidRDefault="003A28B3" w:rsidP="004136F6">
          <w:pPr>
            <w:spacing w:before="80" w:after="20"/>
            <w:rPr>
              <w:rFonts w:cs="Arial"/>
            </w:rPr>
          </w:pPr>
        </w:p>
        <w:p w14:paraId="7442682E" w14:textId="77777777" w:rsidR="00C14BF0" w:rsidRPr="004136F6" w:rsidRDefault="00EE310D" w:rsidP="00C14BF0">
          <w:pPr>
            <w:ind w:right="340"/>
            <w:jc w:val="center"/>
            <w:rPr>
              <w:rFonts w:ascii="Humanst521 Cn BT" w:hAnsi="Humanst521 Cn BT"/>
              <w:color w:val="003366"/>
              <w:sz w:val="16"/>
              <w:szCs w:val="16"/>
              <w:lang w:val="fr-CA"/>
            </w:rPr>
          </w:pPr>
          <w:r>
            <w:rPr>
              <w:noProof/>
              <w:lang w:val="en-MY" w:eastAsia="en-MY"/>
            </w:rPr>
            <w:t xml:space="preserve">   </w:t>
          </w:r>
          <w:r w:rsidR="00C14BF0" w:rsidRPr="00FB00B7">
            <w:rPr>
              <w:b/>
              <w:noProof/>
              <w:lang w:val="en-MY" w:eastAsia="en-MY"/>
            </w:rPr>
            <w:drawing>
              <wp:inline distT="0" distB="0" distL="0" distR="0" wp14:anchorId="727C4B24" wp14:editId="255BA628">
                <wp:extent cx="2638425" cy="12858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A39995" w14:textId="77777777" w:rsidR="00DA2A25" w:rsidRPr="004136F6" w:rsidRDefault="003A28B3" w:rsidP="00E32B37">
          <w:pPr>
            <w:jc w:val="center"/>
            <w:rPr>
              <w:rFonts w:ascii="Humanst521 Cn BT" w:hAnsi="Humanst521 Cn BT"/>
              <w:color w:val="003366"/>
              <w:sz w:val="16"/>
              <w:szCs w:val="16"/>
              <w:lang w:val="fr-CA"/>
            </w:rPr>
          </w:pPr>
        </w:p>
      </w:tc>
    </w:tr>
  </w:tbl>
  <w:p w14:paraId="60A23AAE" w14:textId="77777777" w:rsidR="00172BAC" w:rsidRPr="008A2D3B" w:rsidRDefault="00EE310D" w:rsidP="00E32B37">
    <w:pPr>
      <w:pStyle w:val="Header"/>
      <w:jc w:val="right"/>
      <w:rPr>
        <w:b/>
        <w:color w:val="808080" w:themeColor="background1" w:themeShade="80"/>
      </w:rPr>
    </w:pPr>
    <w:r w:rsidRPr="008A2D3B">
      <w:rPr>
        <w:b/>
        <w:color w:val="808080" w:themeColor="background1" w:themeShade="80"/>
      </w:rPr>
      <w:t xml:space="preserve">Deadline </w:t>
    </w:r>
    <w:proofErr w:type="gramStart"/>
    <w:r w:rsidRPr="008A2D3B">
      <w:rPr>
        <w:b/>
        <w:color w:val="808080" w:themeColor="background1" w:themeShade="80"/>
      </w:rPr>
      <w:t>For</w:t>
    </w:r>
    <w:proofErr w:type="gramEnd"/>
    <w:r w:rsidRPr="008A2D3B">
      <w:rPr>
        <w:b/>
        <w:color w:val="808080" w:themeColor="background1" w:themeShade="80"/>
      </w:rPr>
      <w:t xml:space="preserve"> Application:</w:t>
    </w:r>
    <w:r w:rsidR="002B1492">
      <w:rPr>
        <w:b/>
        <w:color w:val="808080" w:themeColor="background1" w:themeShade="80"/>
      </w:rPr>
      <w:t xml:space="preserve"> 17 June 2019</w:t>
    </w:r>
    <w:r w:rsidR="00254C53" w:rsidRPr="008A2D3B">
      <w:rPr>
        <w:b/>
        <w:color w:val="808080" w:themeColor="background1" w:themeShade="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76"/>
    <w:rsid w:val="00044E35"/>
    <w:rsid w:val="000476D5"/>
    <w:rsid w:val="00081C11"/>
    <w:rsid w:val="000E26FA"/>
    <w:rsid w:val="000F27F6"/>
    <w:rsid w:val="000F2DD8"/>
    <w:rsid w:val="00154F91"/>
    <w:rsid w:val="001860A6"/>
    <w:rsid w:val="001A7DC7"/>
    <w:rsid w:val="00231E9B"/>
    <w:rsid w:val="002371B6"/>
    <w:rsid w:val="00254C53"/>
    <w:rsid w:val="002858A6"/>
    <w:rsid w:val="002B1492"/>
    <w:rsid w:val="00307A35"/>
    <w:rsid w:val="00325DDC"/>
    <w:rsid w:val="003A28B3"/>
    <w:rsid w:val="003F2368"/>
    <w:rsid w:val="004037DE"/>
    <w:rsid w:val="005044BF"/>
    <w:rsid w:val="00506543"/>
    <w:rsid w:val="00516659"/>
    <w:rsid w:val="005578A1"/>
    <w:rsid w:val="00631F60"/>
    <w:rsid w:val="00655CE9"/>
    <w:rsid w:val="00786DB5"/>
    <w:rsid w:val="0079357F"/>
    <w:rsid w:val="007A1A2A"/>
    <w:rsid w:val="007B102D"/>
    <w:rsid w:val="007B4C88"/>
    <w:rsid w:val="007D6A84"/>
    <w:rsid w:val="00892573"/>
    <w:rsid w:val="008A2D3B"/>
    <w:rsid w:val="008D4ACA"/>
    <w:rsid w:val="009139D3"/>
    <w:rsid w:val="009454E5"/>
    <w:rsid w:val="00977BAB"/>
    <w:rsid w:val="0099723E"/>
    <w:rsid w:val="009F3EBC"/>
    <w:rsid w:val="00A04160"/>
    <w:rsid w:val="00A52067"/>
    <w:rsid w:val="00B4167E"/>
    <w:rsid w:val="00B456B2"/>
    <w:rsid w:val="00B4650D"/>
    <w:rsid w:val="00BD149D"/>
    <w:rsid w:val="00BE26B1"/>
    <w:rsid w:val="00C14BF0"/>
    <w:rsid w:val="00C82DF4"/>
    <w:rsid w:val="00CC7DBD"/>
    <w:rsid w:val="00CF057D"/>
    <w:rsid w:val="00D0486E"/>
    <w:rsid w:val="00DE548F"/>
    <w:rsid w:val="00E248ED"/>
    <w:rsid w:val="00E50DF1"/>
    <w:rsid w:val="00E74F5B"/>
    <w:rsid w:val="00E81B76"/>
    <w:rsid w:val="00EE2792"/>
    <w:rsid w:val="00EE310D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A08AD"/>
  <w15:docId w15:val="{7E6614F6-3DFC-4D08-AA3B-54A9158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E81B7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eastAsia="Batang" w:hAnsi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1B76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rsid w:val="00E81B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1B7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E81B76"/>
    <w:pPr>
      <w:spacing w:after="120"/>
      <w:jc w:val="both"/>
    </w:pPr>
  </w:style>
  <w:style w:type="paragraph" w:customStyle="1" w:styleId="PubliTitle">
    <w:name w:val="PubliTitle"/>
    <w:basedOn w:val="Paragraph"/>
    <w:next w:val="Paragraph"/>
    <w:rsid w:val="00E81B76"/>
    <w:pPr>
      <w:keepNext/>
      <w:spacing w:after="600"/>
      <w:jc w:val="center"/>
    </w:pPr>
    <w:rPr>
      <w:b/>
      <w:sz w:val="28"/>
    </w:rPr>
  </w:style>
  <w:style w:type="character" w:styleId="Hyperlink">
    <w:name w:val="Hyperlink"/>
    <w:rsid w:val="00E81B7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1B76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4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C53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3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falyna@iosco.org.m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falyna@iosco.org.my" TargetMode="External"/><Relationship Id="rId12" Type="http://schemas.openxmlformats.org/officeDocument/2006/relationships/hyperlink" Target="mailto:Reservations.Aloftkl@alofthote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lofthotels.com/kualalumpursentr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ervations.lmkl@lemeridi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eridienkualalumpu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E532-0A23-42DC-AE50-17B847BF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Azfalyna Abdul Aziz</dc:creator>
  <cp:lastModifiedBy>Azfalyna Abdul Aziz</cp:lastModifiedBy>
  <cp:revision>3</cp:revision>
  <cp:lastPrinted>2019-05-24T03:20:00Z</cp:lastPrinted>
  <dcterms:created xsi:type="dcterms:W3CDTF">2019-05-24T06:49:00Z</dcterms:created>
  <dcterms:modified xsi:type="dcterms:W3CDTF">2019-05-24T07:19:00Z</dcterms:modified>
</cp:coreProperties>
</file>